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514520" w:rsidRPr="00E10195" w:rsidTr="00CA0FB8">
        <w:trPr>
          <w:trHeight w:val="567"/>
        </w:trPr>
        <w:tc>
          <w:tcPr>
            <w:tcW w:w="9062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514520" w:rsidRPr="00E10195" w:rsidRDefault="00CA0FB8" w:rsidP="00CA0FB8">
            <w:pPr>
              <w:jc w:val="center"/>
              <w:outlineLvl w:val="2"/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FOKUS JOB – Dozenten-Handbuch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</w:t>
            </w:r>
            <w:r w:rsidR="00851190"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–</w:t>
            </w:r>
            <w:r w:rsidR="0085119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 xml:space="preserve"> Baustein </w:t>
            </w:r>
            <w:r w:rsidR="002217F2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8"/>
                <w:szCs w:val="18"/>
                <w:lang w:eastAsia="de-DE"/>
                <w14:ligatures w14:val="none"/>
              </w:rPr>
              <w:t>4</w:t>
            </w:r>
          </w:p>
        </w:tc>
      </w:tr>
      <w:tr w:rsidR="00514520" w:rsidRPr="00E10195" w:rsidTr="00E10195">
        <w:tc>
          <w:tcPr>
            <w:tcW w:w="9062" w:type="dxa"/>
            <w:tcBorders>
              <w:top w:val="single" w:sz="4" w:space="0" w:color="auto"/>
            </w:tcBorders>
          </w:tcPr>
          <w:p w:rsidR="00514520" w:rsidRPr="00E10195" w:rsidRDefault="00514520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Baustein: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Modul </w:t>
            </w:r>
            <w:r w:rsidR="002217F2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4</w:t>
            </w:r>
            <w:r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– </w:t>
            </w:r>
            <w:r w:rsidR="002217F2" w:rsidRPr="002217F2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Bewerbungskompetenz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Themenfokus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2217F2" w:rsidRPr="002217F2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Vertiefung der Bewerbungskompetenz: Von der Stellensuche über die Erstellung professioneller Bewerbungsunterlagen bis hin zur überzeugenden Selbstpräsentation im Vorstellungsgespräch.</w:t>
            </w:r>
          </w:p>
        </w:tc>
      </w:tr>
      <w:tr w:rsidR="00514520" w:rsidRPr="00E10195" w:rsidTr="00514520">
        <w:tc>
          <w:tcPr>
            <w:tcW w:w="9062" w:type="dxa"/>
          </w:tcPr>
          <w:p w:rsidR="00514520" w:rsidRPr="00E10195" w:rsidRDefault="00CA0FB8" w:rsidP="00514520">
            <w:pPr>
              <w:spacing w:before="240"/>
              <w:rPr>
                <w:rFonts w:ascii="Arial" w:eastAsia="Times New Roman" w:hAnsi="Arial" w:cs="Arial"/>
                <w:color w:val="000000"/>
                <w:kern w:val="0"/>
                <w:sz w:val="16"/>
                <w:szCs w:val="16"/>
                <w:lang w:eastAsia="de-DE"/>
                <w14:ligatures w14:val="none"/>
              </w:rPr>
            </w:pPr>
            <w:r w:rsidRPr="00CA0FB8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Gesamtdauer</w:t>
            </w:r>
            <w:r w:rsidR="00514520" w:rsidRPr="00514520">
              <w:rPr>
                <w:rFonts w:ascii="Arial" w:eastAsia="Times New Roman" w:hAnsi="Arial" w:cs="Arial"/>
                <w:b/>
                <w:bCs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:</w:t>
            </w:r>
            <w:r w:rsidR="00514520" w:rsidRPr="00514520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 xml:space="preserve"> </w:t>
            </w:r>
            <w:r w:rsidR="002217F2" w:rsidRPr="002217F2">
              <w:rPr>
                <w:rFonts w:ascii="Arial" w:eastAsia="Times New Roman" w:hAnsi="Arial" w:cs="Arial"/>
                <w:color w:val="000000"/>
                <w:kern w:val="0"/>
                <w:sz w:val="15"/>
                <w:szCs w:val="15"/>
                <w:lang w:eastAsia="de-DE"/>
                <w14:ligatures w14:val="none"/>
              </w:rPr>
              <w:t>ca. 45 Unterrichtseinheiten (á 45 Minuten)</w:t>
            </w:r>
          </w:p>
        </w:tc>
      </w:tr>
    </w:tbl>
    <w:p w:rsidR="00CA0FB8" w:rsidRDefault="00CA0FB8" w:rsidP="00CA0FB8">
      <w:pPr>
        <w:spacing w:before="240" w:after="240"/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Lernziele / Kompetenzen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Die Teilnehmenden kennen die Schritte eines professionellen Bewerbungsprozesses.</w:t>
      </w:r>
    </w:p>
    <w:p w:rsidR="00CA0FB8" w:rsidRP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können Bewerbungsunterlagen (Anschreiben, Lebenslauf) selbstständig erstellen.</w:t>
      </w:r>
    </w:p>
    <w:p w:rsidR="002217F2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beherrschen digitale Bewerbungswege und Online-Portale.</w:t>
      </w:r>
    </w:p>
    <w:p w:rsidR="00CA0FB8" w:rsidRDefault="00CA0FB8" w:rsidP="00CA0FB8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Sie präsentieren sich sicher im Vorstellungsgespräch und reflektieren ihre Wirkung.</w:t>
      </w:r>
    </w:p>
    <w:p w:rsidR="00514520" w:rsidRPr="00514520" w:rsidRDefault="00FB6D40" w:rsidP="00CA0FB8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6" alt="" style="width:453.6pt;height:.05pt;mso-width-percent:0;mso-height-percent:0;mso-width-percent:0;mso-height-percent:0" o:hralign="center" o:hrstd="t" o:hr="t" fillcolor="#a0a0a0" stroked="f"/>
        </w:pict>
      </w:r>
    </w:p>
    <w:p w:rsidR="00CA0FB8" w:rsidRPr="00CA0FB8" w:rsidRDefault="00CA0FB8" w:rsidP="00CA0FB8">
      <w:pPr>
        <w:spacing w:before="240"/>
        <w:textAlignment w:val="baseline"/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Empfohlene Sozialformen</w:t>
      </w:r>
    </w:p>
    <w:p w:rsidR="00CA0FB8" w:rsidRDefault="00DD0648" w:rsidP="00514520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ab/>
      </w:r>
    </w:p>
    <w:p w:rsidR="00514520" w:rsidRPr="00514520" w:rsidRDefault="002217F2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  <w:r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Einzelarbeit, Partnerübungen, Rollenspiel, Gruppendiskussion, Simulation von Bewerbungsgesprächen.</w:t>
      </w:r>
      <w:r w:rsidR="00FB6D40">
        <w:rPr>
          <w:rFonts w:ascii="Arial" w:eastAsia="Times New Roman" w:hAnsi="Arial" w:cs="Arial"/>
          <w:noProof/>
          <w:color w:val="000000"/>
          <w:kern w:val="0"/>
          <w:sz w:val="16"/>
          <w:szCs w:val="16"/>
          <w:lang w:eastAsia="de-DE"/>
        </w:rPr>
        <w:pict>
          <v:rect id="_x0000_i1025" alt="" style="width:453.6pt;height:.05pt;mso-width-percent:0;mso-height-percent:0;mso-width-percent:0;mso-height-percent:0" o:hralign="center" o:hrstd="t" o:hr="t" fillcolor="#a0a0a0" stroked="f"/>
        </w:pict>
      </w:r>
    </w:p>
    <w:p w:rsidR="00514520" w:rsidRPr="00514520" w:rsidRDefault="00514520" w:rsidP="00514520">
      <w:pPr>
        <w:rPr>
          <w:rFonts w:ascii="Arial" w:eastAsia="Times New Roman" w:hAnsi="Arial" w:cs="Arial"/>
          <w:color w:val="000000"/>
          <w:kern w:val="0"/>
          <w:sz w:val="16"/>
          <w:szCs w:val="16"/>
          <w:lang w:eastAsia="de-DE"/>
          <w14:ligatures w14:val="non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59"/>
        <w:gridCol w:w="2156"/>
        <w:gridCol w:w="2158"/>
        <w:gridCol w:w="2589"/>
      </w:tblGrid>
      <w:tr w:rsidR="00CA0FB8" w:rsidRPr="00CA0FB8" w:rsidTr="00306F97">
        <w:trPr>
          <w:trHeight w:val="567"/>
        </w:trPr>
        <w:tc>
          <w:tcPr>
            <w:tcW w:w="9062" w:type="dxa"/>
            <w:gridSpan w:val="4"/>
            <w:vAlign w:val="center"/>
          </w:tcPr>
          <w:p w:rsidR="00CA0FB8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Unterrichtsaufbau (Phasenstruktur)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Phase</w:t>
            </w:r>
          </w:p>
        </w:tc>
        <w:tc>
          <w:tcPr>
            <w:tcW w:w="2156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Zeit</w:t>
            </w:r>
          </w:p>
        </w:tc>
        <w:tc>
          <w:tcPr>
            <w:tcW w:w="2158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Ziel</w:t>
            </w:r>
          </w:p>
        </w:tc>
        <w:tc>
          <w:tcPr>
            <w:tcW w:w="258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CA0FB8">
              <w:rPr>
                <w:rFonts w:ascii="Arial" w:hAnsi="Arial" w:cs="Arial"/>
                <w:b/>
                <w:bCs/>
                <w:sz w:val="15"/>
                <w:szCs w:val="15"/>
              </w:rPr>
              <w:t>Methode / Material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CA0FB8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CA0FB8">
              <w:rPr>
                <w:rFonts w:ascii="Arial" w:hAnsi="Arial" w:cs="Arial"/>
                <w:sz w:val="15"/>
                <w:szCs w:val="15"/>
              </w:rPr>
              <w:t>Einstieg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1 UE</w:t>
            </w:r>
          </w:p>
        </w:tc>
        <w:tc>
          <w:tcPr>
            <w:tcW w:w="2158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Vorwissen aktivieren, Ziele klären</w:t>
            </w:r>
          </w:p>
        </w:tc>
        <w:tc>
          <w:tcPr>
            <w:tcW w:w="258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Kennenlernrunde, Diskussion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Bewerbungsunterlagen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8 UE</w:t>
            </w:r>
          </w:p>
        </w:tc>
        <w:tc>
          <w:tcPr>
            <w:tcW w:w="2158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Anschreiben &amp; Lebenslauf professionell erstellen</w:t>
            </w:r>
          </w:p>
        </w:tc>
        <w:tc>
          <w:tcPr>
            <w:tcW w:w="258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Übung 4-1 – 4-2 + Arbeitsblätter 5-1, 5-3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Digitale Bewerbung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6 UE</w:t>
            </w:r>
          </w:p>
        </w:tc>
        <w:tc>
          <w:tcPr>
            <w:tcW w:w="2158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Online-Portale und E-Mail-Etikette trainieren</w:t>
            </w:r>
          </w:p>
        </w:tc>
        <w:tc>
          <w:tcPr>
            <w:tcW w:w="258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Übung 4-3 + Arbeitsblatt 5-4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Vorstellungsgespräch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8 UE</w:t>
            </w:r>
          </w:p>
        </w:tc>
        <w:tc>
          <w:tcPr>
            <w:tcW w:w="2158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Gesprächssituationen üben, Selbstsicherheit fördern</w:t>
            </w:r>
          </w:p>
        </w:tc>
        <w:tc>
          <w:tcPr>
            <w:tcW w:w="258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Übung 4-4 – 4-5 + Arbeitsblätter 5-5, 4-4</w:t>
            </w:r>
          </w:p>
        </w:tc>
      </w:tr>
      <w:tr w:rsidR="00CA0FB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Körpersprache &amp; Auftreten</w:t>
            </w:r>
          </w:p>
        </w:tc>
        <w:tc>
          <w:tcPr>
            <w:tcW w:w="2156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 UE</w:t>
            </w:r>
          </w:p>
        </w:tc>
        <w:tc>
          <w:tcPr>
            <w:tcW w:w="2158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Bewusstsein für nonverbale Kommunikation</w:t>
            </w:r>
          </w:p>
        </w:tc>
        <w:tc>
          <w:tcPr>
            <w:tcW w:w="2589" w:type="dxa"/>
            <w:vAlign w:val="center"/>
          </w:tcPr>
          <w:p w:rsidR="00CA0FB8" w:rsidRPr="00CA0FB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Übung 4-6 + Arbeitsblatt 4-3</w:t>
            </w:r>
          </w:p>
        </w:tc>
      </w:tr>
      <w:tr w:rsidR="00DD0648" w:rsidRPr="00CA0FB8" w:rsidTr="00CA0FB8">
        <w:trPr>
          <w:trHeight w:val="567"/>
        </w:trPr>
        <w:tc>
          <w:tcPr>
            <w:tcW w:w="2159" w:type="dxa"/>
            <w:vAlign w:val="center"/>
          </w:tcPr>
          <w:p w:rsidR="00DD0648" w:rsidRPr="00DD064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Nachbereitung &amp; Reflexion</w:t>
            </w:r>
          </w:p>
        </w:tc>
        <w:tc>
          <w:tcPr>
            <w:tcW w:w="2156" w:type="dxa"/>
            <w:vAlign w:val="center"/>
          </w:tcPr>
          <w:p w:rsidR="00DD0648" w:rsidRPr="00DD064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3 UE</w:t>
            </w:r>
          </w:p>
        </w:tc>
        <w:tc>
          <w:tcPr>
            <w:tcW w:w="2158" w:type="dxa"/>
            <w:vAlign w:val="center"/>
          </w:tcPr>
          <w:p w:rsidR="00DD0648" w:rsidRPr="00DD064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Bewerbungsgespräch nachbereiten, Feedback aufnehmen</w:t>
            </w:r>
          </w:p>
        </w:tc>
        <w:tc>
          <w:tcPr>
            <w:tcW w:w="2589" w:type="dxa"/>
            <w:vAlign w:val="center"/>
          </w:tcPr>
          <w:p w:rsidR="00DD0648" w:rsidRPr="00DD0648" w:rsidRDefault="002217F2" w:rsidP="00CA0FB8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Übung 4-8 + Arbeitsblatt 5-6</w:t>
            </w:r>
          </w:p>
        </w:tc>
      </w:tr>
    </w:tbl>
    <w:p w:rsidR="00514520" w:rsidRDefault="00514520" w:rsidP="00514520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9"/>
        <w:gridCol w:w="2146"/>
        <w:gridCol w:w="2218"/>
        <w:gridCol w:w="2569"/>
      </w:tblGrid>
      <w:tr w:rsidR="005B0EAF" w:rsidTr="00C83E1F">
        <w:trPr>
          <w:trHeight w:val="567"/>
        </w:trPr>
        <w:tc>
          <w:tcPr>
            <w:tcW w:w="9062" w:type="dxa"/>
            <w:gridSpan w:val="4"/>
            <w:vAlign w:val="center"/>
          </w:tcPr>
          <w:p w:rsidR="005B0EAF" w:rsidRPr="00CA0FB8" w:rsidRDefault="005B0EAF" w:rsidP="005B0EAF">
            <w:pPr>
              <w:jc w:val="center"/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5B0EAF">
              <w:rPr>
                <w:rFonts w:ascii="Arial" w:hAnsi="Arial" w:cs="Arial"/>
                <w:b/>
                <w:bCs/>
                <w:sz w:val="15"/>
                <w:szCs w:val="15"/>
              </w:rPr>
              <w:t>Übungsübersicht mit Dozentenhinweisen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Übung</w:t>
            </w:r>
          </w:p>
        </w:tc>
        <w:tc>
          <w:tcPr>
            <w:tcW w:w="2146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Thema</w:t>
            </w:r>
          </w:p>
        </w:tc>
        <w:tc>
          <w:tcPr>
            <w:tcW w:w="2218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Ziel / Hinweis</w:t>
            </w:r>
          </w:p>
        </w:tc>
        <w:tc>
          <w:tcPr>
            <w:tcW w:w="2569" w:type="dxa"/>
            <w:vAlign w:val="center"/>
          </w:tcPr>
          <w:p w:rsidR="005B0EAF" w:rsidRPr="00851190" w:rsidRDefault="005B0EAF" w:rsidP="00851190">
            <w:pPr>
              <w:rPr>
                <w:rFonts w:ascii="Arial" w:hAnsi="Arial" w:cs="Arial"/>
                <w:b/>
                <w:bCs/>
                <w:sz w:val="15"/>
                <w:szCs w:val="15"/>
              </w:rPr>
            </w:pPr>
            <w:r w:rsidRPr="00851190">
              <w:rPr>
                <w:rFonts w:ascii="Arial" w:hAnsi="Arial" w:cs="Arial"/>
                <w:b/>
                <w:bCs/>
                <w:sz w:val="15"/>
                <w:szCs w:val="15"/>
              </w:rPr>
              <w:t>Material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4-1</w:t>
            </w:r>
          </w:p>
        </w:tc>
        <w:tc>
          <w:tcPr>
            <w:tcW w:w="2146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Der Arbeitsmarkt &amp; Bewerbungswege</w:t>
            </w:r>
          </w:p>
        </w:tc>
        <w:tc>
          <w:tcPr>
            <w:tcW w:w="2218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Einstieg in Bewerbungsformen, Überblick über Bewerbungswege</w:t>
            </w:r>
          </w:p>
        </w:tc>
        <w:tc>
          <w:tcPr>
            <w:tcW w:w="256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5-1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4-2</w:t>
            </w:r>
          </w:p>
        </w:tc>
        <w:tc>
          <w:tcPr>
            <w:tcW w:w="2146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Anschreiben-Werkstatt</w:t>
            </w:r>
          </w:p>
        </w:tc>
        <w:tc>
          <w:tcPr>
            <w:tcW w:w="2218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Struktur und Formulierungen eines Anschreibens erarbeiten</w:t>
            </w:r>
          </w:p>
        </w:tc>
        <w:tc>
          <w:tcPr>
            <w:tcW w:w="256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5-3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4-3</w:t>
            </w:r>
          </w:p>
        </w:tc>
        <w:tc>
          <w:tcPr>
            <w:tcW w:w="2146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Online-Formular-Training</w:t>
            </w:r>
          </w:p>
        </w:tc>
        <w:tc>
          <w:tcPr>
            <w:tcW w:w="2218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Online-Bewerbungen simulieren, Uploads &amp; Pflichtfelder</w:t>
            </w:r>
          </w:p>
        </w:tc>
        <w:tc>
          <w:tcPr>
            <w:tcW w:w="256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5-4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4-4</w:t>
            </w:r>
          </w:p>
        </w:tc>
        <w:tc>
          <w:tcPr>
            <w:tcW w:w="2146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Vorstellungsgespräch vorbereiten &amp; trainieren</w:t>
            </w:r>
          </w:p>
        </w:tc>
        <w:tc>
          <w:tcPr>
            <w:tcW w:w="2218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Gesprächssituationen üben, typische Fragen behandeln</w:t>
            </w:r>
          </w:p>
        </w:tc>
        <w:tc>
          <w:tcPr>
            <w:tcW w:w="256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5-5</w:t>
            </w:r>
          </w:p>
        </w:tc>
      </w:tr>
      <w:tr w:rsidR="005B0EAF" w:rsidTr="00C83E1F">
        <w:trPr>
          <w:trHeight w:val="567"/>
        </w:trPr>
        <w:tc>
          <w:tcPr>
            <w:tcW w:w="212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4-5</w:t>
            </w:r>
          </w:p>
        </w:tc>
        <w:tc>
          <w:tcPr>
            <w:tcW w:w="2146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Selbstpräsentation &amp; Elevator Pitch</w:t>
            </w:r>
          </w:p>
        </w:tc>
        <w:tc>
          <w:tcPr>
            <w:tcW w:w="2218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Kurze, prägnante Selbstvorstellung trainieren</w:t>
            </w:r>
          </w:p>
        </w:tc>
        <w:tc>
          <w:tcPr>
            <w:tcW w:w="2569" w:type="dxa"/>
            <w:vAlign w:val="center"/>
          </w:tcPr>
          <w:p w:rsidR="005B0EAF" w:rsidRPr="005B0EAF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4-4 Telefontraining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lastRenderedPageBreak/>
              <w:t>4-6</w:t>
            </w:r>
          </w:p>
        </w:tc>
        <w:tc>
          <w:tcPr>
            <w:tcW w:w="2146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Körpersprache &amp; Auftrittskompetenz</w:t>
            </w:r>
          </w:p>
        </w:tc>
        <w:tc>
          <w:tcPr>
            <w:tcW w:w="2218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Nonverbale Wirkung analysieren und verbessern</w:t>
            </w:r>
          </w:p>
        </w:tc>
        <w:tc>
          <w:tcPr>
            <w:tcW w:w="256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4-3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4-7</w:t>
            </w:r>
          </w:p>
        </w:tc>
        <w:tc>
          <w:tcPr>
            <w:tcW w:w="2146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Smalltalk &amp; Kommunikation im Gespräch</w:t>
            </w:r>
          </w:p>
        </w:tc>
        <w:tc>
          <w:tcPr>
            <w:tcW w:w="2218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Gesprächseinstieg und Kontaktaufbau üben</w:t>
            </w:r>
          </w:p>
        </w:tc>
        <w:tc>
          <w:tcPr>
            <w:tcW w:w="256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→ Baustein 5 verschoben</w:t>
            </w:r>
          </w:p>
        </w:tc>
      </w:tr>
      <w:tr w:rsidR="00DD0648" w:rsidTr="00C83E1F">
        <w:trPr>
          <w:trHeight w:val="567"/>
        </w:trPr>
        <w:tc>
          <w:tcPr>
            <w:tcW w:w="212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4-8</w:t>
            </w:r>
          </w:p>
        </w:tc>
        <w:tc>
          <w:tcPr>
            <w:tcW w:w="2146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Feedback &amp; Selbstreflexion im Bewerbungsprozess</w:t>
            </w:r>
          </w:p>
        </w:tc>
        <w:tc>
          <w:tcPr>
            <w:tcW w:w="2218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Gesprächsauswertung, Stärken und Lernfelder erkennen</w:t>
            </w:r>
          </w:p>
        </w:tc>
        <w:tc>
          <w:tcPr>
            <w:tcW w:w="2569" w:type="dxa"/>
            <w:vAlign w:val="center"/>
          </w:tcPr>
          <w:p w:rsidR="00DD0648" w:rsidRPr="00DD0648" w:rsidRDefault="002217F2" w:rsidP="005B0EAF">
            <w:pPr>
              <w:rPr>
                <w:rFonts w:ascii="Arial" w:hAnsi="Arial" w:cs="Arial"/>
                <w:sz w:val="15"/>
                <w:szCs w:val="15"/>
              </w:rPr>
            </w:pPr>
            <w:r w:rsidRPr="002217F2">
              <w:rPr>
                <w:rFonts w:ascii="Arial" w:hAnsi="Arial" w:cs="Arial"/>
                <w:sz w:val="15"/>
                <w:szCs w:val="15"/>
              </w:rPr>
              <w:t>Arbeitsblatt 5-6</w:t>
            </w:r>
          </w:p>
        </w:tc>
      </w:tr>
    </w:tbl>
    <w:p w:rsidR="005B0EAF" w:rsidRDefault="005B0EAF" w:rsidP="00514520">
      <w:pPr>
        <w:rPr>
          <w:rFonts w:ascii="Arial" w:hAnsi="Arial" w:cs="Arial"/>
          <w:sz w:val="16"/>
          <w:szCs w:val="16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C83E1F" w:rsidRDefault="00C83E1F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  <w:r w:rsidRPr="0015372D"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  <w:t>Reflexion &amp; Transfer</w:t>
      </w:r>
    </w:p>
    <w:p w:rsidR="0015372D" w:rsidRDefault="0015372D" w:rsidP="0015372D">
      <w:pPr>
        <w:rPr>
          <w:rFonts w:ascii="Arial" w:eastAsia="Times New Roman" w:hAnsi="Arial" w:cs="Arial"/>
          <w:b/>
          <w:bCs/>
          <w:color w:val="7F7F7F" w:themeColor="text1" w:themeTint="80"/>
          <w:kern w:val="0"/>
          <w:sz w:val="18"/>
          <w:szCs w:val="18"/>
          <w:lang w:eastAsia="de-DE"/>
          <w14:ligatures w14:val="none"/>
        </w:rPr>
      </w:pPr>
    </w:p>
    <w:p w:rsidR="00DD064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Stärken möchte ich in zukünftigen Bewerbungen stärker hervorheben?</w:t>
      </w:r>
    </w:p>
    <w:p w:rsidR="00DD0648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wirke ich im Gespräch auf andere?</w:t>
      </w:r>
    </w:p>
    <w:p w:rsidR="0015372D" w:rsidRDefault="0015372D" w:rsidP="0015372D">
      <w:pPr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Welche digitalen Bewerbungswege passen zu meinem Berufsfeld?</w:t>
      </w:r>
    </w:p>
    <w:p w:rsidR="00851190" w:rsidRPr="00E10195" w:rsidRDefault="00C83E1F" w:rsidP="00514520">
      <w:pPr>
        <w:rPr>
          <w:rFonts w:ascii="Arial" w:hAnsi="Arial" w:cs="Arial"/>
          <w:sz w:val="16"/>
          <w:szCs w:val="16"/>
        </w:rPr>
      </w:pPr>
      <w:r w:rsidRPr="00CA0FB8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 xml:space="preserve">- </w:t>
      </w:r>
      <w:r w:rsidR="002217F2" w:rsidRPr="002217F2">
        <w:rPr>
          <w:rFonts w:ascii="Arial" w:eastAsia="Times New Roman" w:hAnsi="Arial" w:cs="Arial"/>
          <w:color w:val="000000"/>
          <w:kern w:val="0"/>
          <w:sz w:val="15"/>
          <w:szCs w:val="15"/>
          <w:lang w:eastAsia="de-DE"/>
          <w14:ligatures w14:val="none"/>
        </w:rPr>
        <w:t>Wie gehe ich mit Absagen oder Rückmeldungen konstruktiv um?</w:t>
      </w:r>
    </w:p>
    <w:sectPr w:rsidR="00851190" w:rsidRPr="00E101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B6D40" w:rsidRDefault="00FB6D40" w:rsidP="00514520">
      <w:r>
        <w:separator/>
      </w:r>
    </w:p>
  </w:endnote>
  <w:endnote w:type="continuationSeparator" w:id="0">
    <w:p w:rsidR="00FB6D40" w:rsidRDefault="00FB6D40" w:rsidP="005145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B6D40" w:rsidRDefault="00FB6D40" w:rsidP="00514520">
      <w:r>
        <w:separator/>
      </w:r>
    </w:p>
  </w:footnote>
  <w:footnote w:type="continuationSeparator" w:id="0">
    <w:p w:rsidR="00FB6D40" w:rsidRDefault="00FB6D40" w:rsidP="005145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lenraster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1"/>
      <w:gridCol w:w="4531"/>
    </w:tblGrid>
    <w:tr w:rsidR="00514520" w:rsidRPr="00514520" w:rsidTr="00514520">
      <w:tc>
        <w:tcPr>
          <w:tcW w:w="4531" w:type="dxa"/>
        </w:tcPr>
        <w:p w:rsidR="00514520" w:rsidRPr="00514520" w:rsidRDefault="00514520">
          <w:pPr>
            <w:pStyle w:val="Kopfzeile"/>
            <w:rPr>
              <w:sz w:val="16"/>
              <w:szCs w:val="16"/>
            </w:rPr>
          </w:pPr>
          <w:r w:rsidRPr="00514520">
            <w:rPr>
              <w:sz w:val="16"/>
              <w:szCs w:val="16"/>
            </w:rPr>
            <w:t>Konzept</w:t>
          </w:r>
        </w:p>
        <w:p w:rsidR="00514520" w:rsidRPr="00514520" w:rsidRDefault="00514520">
          <w:pPr>
            <w:pStyle w:val="Kopfzeile"/>
            <w:rPr>
              <w:color w:val="7F7F7F" w:themeColor="text1" w:themeTint="80"/>
              <w:sz w:val="16"/>
              <w:szCs w:val="16"/>
            </w:rPr>
          </w:pPr>
          <w:r w:rsidRPr="00514520">
            <w:rPr>
              <w:color w:val="7F7F7F" w:themeColor="text1" w:themeTint="80"/>
              <w:sz w:val="16"/>
              <w:szCs w:val="16"/>
            </w:rPr>
            <w:t>Fokus Job</w:t>
          </w:r>
        </w:p>
        <w:p w:rsidR="00514520" w:rsidRPr="00514520" w:rsidRDefault="00851190">
          <w:pPr>
            <w:pStyle w:val="Kopfzeile"/>
            <w:rPr>
              <w:sz w:val="16"/>
              <w:szCs w:val="16"/>
            </w:rPr>
          </w:pPr>
          <w:r w:rsidRPr="00851190">
            <w:rPr>
              <w:sz w:val="16"/>
              <w:szCs w:val="16"/>
            </w:rPr>
            <w:t>Dozenten-Handbuch</w:t>
          </w:r>
          <w:r>
            <w:rPr>
              <w:sz w:val="16"/>
              <w:szCs w:val="16"/>
            </w:rPr>
            <w:t xml:space="preserve"> Baustein </w:t>
          </w:r>
          <w:r w:rsidR="002217F2">
            <w:rPr>
              <w:sz w:val="16"/>
              <w:szCs w:val="16"/>
            </w:rPr>
            <w:t>4</w:t>
          </w:r>
        </w:p>
      </w:tc>
      <w:tc>
        <w:tcPr>
          <w:tcW w:w="4531" w:type="dxa"/>
        </w:tcPr>
        <w:p w:rsidR="00514520" w:rsidRPr="00514520" w:rsidRDefault="00514520" w:rsidP="00514520">
          <w:pPr>
            <w:pStyle w:val="Kopfzeile"/>
            <w:jc w:val="right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>
                <wp:extent cx="1682969" cy="366631"/>
                <wp:effectExtent l="0" t="0" r="0" b="1905"/>
                <wp:docPr id="1164260878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64260878" name="Grafik 1164260878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45285" cy="4455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514520" w:rsidRPr="00514520" w:rsidRDefault="00514520">
    <w:pPr>
      <w:pStyle w:val="Kopfzeile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8650C18"/>
    <w:multiLevelType w:val="multilevel"/>
    <w:tmpl w:val="419A0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CE945C1"/>
    <w:multiLevelType w:val="multilevel"/>
    <w:tmpl w:val="671C3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44027056">
    <w:abstractNumId w:val="0"/>
  </w:num>
  <w:num w:numId="2" w16cid:durableId="3889673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4520"/>
    <w:rsid w:val="0003004C"/>
    <w:rsid w:val="0015372D"/>
    <w:rsid w:val="00154E38"/>
    <w:rsid w:val="001B3D47"/>
    <w:rsid w:val="002217F2"/>
    <w:rsid w:val="0027067C"/>
    <w:rsid w:val="002A4B03"/>
    <w:rsid w:val="00514520"/>
    <w:rsid w:val="005B0EAF"/>
    <w:rsid w:val="005D2A73"/>
    <w:rsid w:val="00765423"/>
    <w:rsid w:val="00851190"/>
    <w:rsid w:val="008628D5"/>
    <w:rsid w:val="00A03B88"/>
    <w:rsid w:val="00A60C09"/>
    <w:rsid w:val="00B41896"/>
    <w:rsid w:val="00C73643"/>
    <w:rsid w:val="00C83E1F"/>
    <w:rsid w:val="00C9303F"/>
    <w:rsid w:val="00CA0FB8"/>
    <w:rsid w:val="00CE14D2"/>
    <w:rsid w:val="00D22BEA"/>
    <w:rsid w:val="00DD0648"/>
    <w:rsid w:val="00E10195"/>
    <w:rsid w:val="00F002DE"/>
    <w:rsid w:val="00F03416"/>
    <w:rsid w:val="00F37F66"/>
    <w:rsid w:val="00F63BF6"/>
    <w:rsid w:val="00FB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86B829"/>
  <w15:chartTrackingRefBased/>
  <w15:docId w15:val="{3904E8AF-ACE2-8641-8524-2FF6208572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2">
    <w:name w:val="heading 2"/>
    <w:basedOn w:val="Standard"/>
    <w:link w:val="berschrift2Zchn"/>
    <w:uiPriority w:val="9"/>
    <w:qFormat/>
    <w:rsid w:val="0051452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paragraph" w:styleId="berschrift3">
    <w:name w:val="heading 3"/>
    <w:basedOn w:val="Standard"/>
    <w:link w:val="berschrift3Zchn"/>
    <w:uiPriority w:val="9"/>
    <w:qFormat/>
    <w:rsid w:val="00514520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514520"/>
  </w:style>
  <w:style w:type="paragraph" w:styleId="Fuzeile">
    <w:name w:val="footer"/>
    <w:basedOn w:val="Standard"/>
    <w:link w:val="FuzeileZchn"/>
    <w:uiPriority w:val="99"/>
    <w:unhideWhenUsed/>
    <w:rsid w:val="00514520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514520"/>
  </w:style>
  <w:style w:type="table" w:styleId="Tabellenraster">
    <w:name w:val="Table Grid"/>
    <w:basedOn w:val="NormaleTabelle"/>
    <w:uiPriority w:val="39"/>
    <w:rsid w:val="005145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514520"/>
    <w:rPr>
      <w:rFonts w:ascii="Times New Roman" w:eastAsia="Times New Roman" w:hAnsi="Times New Roman" w:cs="Times New Roman"/>
      <w:b/>
      <w:bCs/>
      <w:kern w:val="0"/>
      <w:sz w:val="36"/>
      <w:szCs w:val="36"/>
      <w:lang w:eastAsia="de-DE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514520"/>
    <w:rPr>
      <w:rFonts w:ascii="Times New Roman" w:eastAsia="Times New Roman" w:hAnsi="Times New Roman" w:cs="Times New Roman"/>
      <w:b/>
      <w:bCs/>
      <w:kern w:val="0"/>
      <w:sz w:val="27"/>
      <w:szCs w:val="27"/>
      <w:lang w:eastAsia="de-DE"/>
      <w14:ligatures w14:val="none"/>
    </w:rPr>
  </w:style>
  <w:style w:type="paragraph" w:styleId="StandardWeb">
    <w:name w:val="Normal (Web)"/>
    <w:basedOn w:val="Standard"/>
    <w:uiPriority w:val="99"/>
    <w:semiHidden/>
    <w:unhideWhenUsed/>
    <w:rsid w:val="00514520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einLeerraum">
    <w:name w:val="No Spacing"/>
    <w:uiPriority w:val="1"/>
    <w:qFormat/>
    <w:rsid w:val="00E101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049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398</Words>
  <Characters>2354</Characters>
  <Application>Microsoft Office Word</Application>
  <DocSecurity>0</DocSecurity>
  <Lines>130</Lines>
  <Paragraphs>80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Karsten Thiemann</dc:creator>
  <cp:keywords/>
  <dc:description/>
  <cp:lastModifiedBy>Karsten Thiemann</cp:lastModifiedBy>
  <cp:revision>9</cp:revision>
  <cp:lastPrinted>2025-10-19T05:54:00Z</cp:lastPrinted>
  <dcterms:created xsi:type="dcterms:W3CDTF">2025-10-18T05:18:00Z</dcterms:created>
  <dcterms:modified xsi:type="dcterms:W3CDTF">2025-10-19T15:09:00Z</dcterms:modified>
</cp:coreProperties>
</file>